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28" w:rsidRPr="00E10802" w:rsidRDefault="00B93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E10802">
        <w:rPr>
          <w:rFonts w:hAnsi="Times New Roman" w:cs="Times New Roman"/>
          <w:color w:val="000000"/>
          <w:sz w:val="24"/>
          <w:szCs w:val="24"/>
          <w:lang w:val="ru-RU"/>
        </w:rPr>
        <w:t>«Средняя школа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Start"/>
      <w:r w:rsidR="00E10802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10802">
        <w:rPr>
          <w:lang w:val="ru-RU"/>
        </w:rPr>
        <w:br/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10802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10802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444"/>
        <w:gridCol w:w="156"/>
        <w:gridCol w:w="4178"/>
      </w:tblGrid>
      <w:tr w:rsidR="00521A28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21A28"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«СШ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21A28">
        <w:tc>
          <w:tcPr>
            <w:tcW w:w="32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582B5D" w:rsidRDefault="00582B5D" w:rsidP="00582B5D">
            <w:pPr>
              <w:ind w:left="-62" w:firstLine="18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О.Г. Минеева</w:t>
            </w:r>
          </w:p>
        </w:tc>
      </w:tr>
      <w:tr w:rsidR="00521A28">
        <w:tc>
          <w:tcPr>
            <w:tcW w:w="32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14.04.2025 №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</w:tr>
    </w:tbl>
    <w:p w:rsidR="00521A28" w:rsidRPr="00E10802" w:rsidRDefault="00B93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E10802">
        <w:rPr>
          <w:lang w:val="ru-RU"/>
        </w:rPr>
        <w:br/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10802">
        <w:rPr>
          <w:lang w:val="ru-RU"/>
        </w:rPr>
        <w:br/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№</w:t>
      </w:r>
      <w:proofErr w:type="gramStart"/>
      <w:r w:rsid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E10802">
        <w:rPr>
          <w:lang w:val="ru-RU"/>
        </w:rPr>
        <w:br/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10802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Общие сведения об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9"/>
        <w:gridCol w:w="5852"/>
      </w:tblGrid>
      <w:tr w:rsidR="00521A28" w:rsidRPr="007E1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школа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«СШ 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35»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E10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Геннадьевна</w:t>
            </w:r>
            <w:proofErr w:type="spellEnd"/>
          </w:p>
        </w:tc>
      </w:tr>
      <w:tr w:rsidR="00521A28" w:rsidRPr="007E1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E10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153003</w:t>
            </w:r>
            <w:r w:rsidR="00B9390F"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="00B9390F"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Парижской Коммуны</w:t>
            </w:r>
            <w:r w:rsidR="00B9390F"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60</w:t>
            </w:r>
          </w:p>
        </w:tc>
      </w:tr>
      <w:tr w:rsidR="00521A28" w:rsidRPr="00E1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E10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(4932) 38-41-04</w:t>
            </w:r>
          </w:p>
        </w:tc>
      </w:tr>
      <w:tr w:rsidR="00521A28" w:rsidRPr="00E1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E10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9390F"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ivedu</w:t>
            </w:r>
            <w:proofErr w:type="spellEnd"/>
            <w:r w:rsidR="00B9390F"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E10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г. Иваново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E10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1951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AE59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24.09.2015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59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66 ЛО №</w:t>
            </w:r>
            <w:r w:rsidR="00AE59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0000955</w:t>
            </w:r>
          </w:p>
        </w:tc>
      </w:tr>
      <w:tr w:rsidR="00521A28" w:rsidRPr="007E1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02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E5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726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02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</w:t>
            </w:r>
            <w:r w:rsidR="00AE5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702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E5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0000612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25 </w:t>
            </w:r>
            <w:r w:rsidR="00702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 2027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521A28" w:rsidRPr="00E10802" w:rsidRDefault="00B939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521A28" w:rsidRPr="00E10802" w:rsidRDefault="00B939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521A28" w:rsidRPr="00E10802" w:rsidRDefault="00B939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рабочем районе г.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в домах типовой застройки: 81 процент − рядом со Школой, 19 процентов – в близлежащих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7"/>
        <w:gridCol w:w="6644"/>
      </w:tblGrid>
      <w:tr w:rsidR="00521A2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21A28" w:rsidRPr="007E131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21A2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1A28" w:rsidRDefault="00B939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A28" w:rsidRDefault="00B939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A28" w:rsidRDefault="00B9390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521A2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21A28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A28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A28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A28" w:rsidRPr="00E10802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21A28" w:rsidRPr="00E10802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21A28" w:rsidRPr="00E10802" w:rsidRDefault="00B939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21A28" w:rsidRDefault="00B9390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21A28" w:rsidRPr="007E131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21A28" w:rsidRPr="00E10802" w:rsidRDefault="00B9390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21A28" w:rsidRPr="00E10802" w:rsidRDefault="00B9390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21A28" w:rsidRPr="00E10802" w:rsidRDefault="00B9390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21A28" w:rsidRPr="00E10802" w:rsidRDefault="00B9390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521A28" w:rsidRPr="00E10802" w:rsidRDefault="00B939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521A28" w:rsidRPr="00E10802" w:rsidRDefault="00B939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521A28" w:rsidRDefault="00B9390F" w:rsidP="00582B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образования</w:t>
      </w:r>
      <w:r w:rsidR="00582B5D">
        <w:rPr>
          <w:rFonts w:hAnsi="Times New Roman" w:cs="Times New Roman"/>
          <w:color w:val="000000"/>
          <w:sz w:val="24"/>
          <w:szCs w:val="24"/>
        </w:rPr>
        <w:t>;</w:t>
      </w:r>
    </w:p>
    <w:p w:rsidR="00582B5D" w:rsidRPr="00582B5D" w:rsidRDefault="00582B5D" w:rsidP="00582B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521A28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Оценка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образовательной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деятельности</w:t>
      </w:r>
      <w:proofErr w:type="spell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21A28" w:rsidRPr="00E10802" w:rsidRDefault="00B939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21A28" w:rsidRDefault="00B9390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0"/>
        <w:gridCol w:w="1911"/>
      </w:tblGrid>
      <w:tr w:rsidR="00521A2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21A2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82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521A2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82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521A2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82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 xml:space="preserve"> 733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521A28" w:rsidRPr="00E10802" w:rsidRDefault="00B939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521A28" w:rsidRPr="00E10802" w:rsidRDefault="00B939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521A28" w:rsidRPr="00E10802" w:rsidRDefault="00B939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521A28" w:rsidRPr="00E10802" w:rsidRDefault="00B939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proofErr w:type="spellStart"/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сновного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 (вариант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1A28" w:rsidRDefault="00B939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Default="00B9390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521A28" w:rsidRPr="00E10802" w:rsidRDefault="00B939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521A28" w:rsidRPr="00E10802" w:rsidRDefault="00B939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521A28" w:rsidRPr="00E10802" w:rsidRDefault="00B9390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82B5D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всех уровней в программах по физкультуре расширили количество модулей по отдельным видам спорта. В ООП НОО и ООО включили модули по 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настольному теннису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 xml:space="preserve">тхэквондо, легкая </w:t>
      </w:r>
      <w:proofErr w:type="gramStart"/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46481B">
        <w:rPr>
          <w:rFonts w:hAnsi="Times New Roman" w:cs="Times New Roman"/>
          <w:color w:val="000000"/>
          <w:sz w:val="24"/>
          <w:szCs w:val="24"/>
          <w:lang w:val="ru-RU"/>
        </w:rPr>
        <w:t xml:space="preserve"> баскетбол, спортивные игры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новому учебному предмету «Основы безопасности и защиты Родины» (приказ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521A28" w:rsidRPr="00E10802" w:rsidRDefault="00B939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521A28" w:rsidRPr="00E10802" w:rsidRDefault="00B939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классов были сформированы </w:t>
      </w:r>
      <w:r w:rsidR="0046481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 Наибольшей популярностью пользовались социально-экономический и </w:t>
      </w:r>
      <w:r w:rsidR="006B2B2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профили. В 2024 году с учетом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основании анкетирования были сформированы пять профилей.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5"/>
        <w:gridCol w:w="2929"/>
        <w:gridCol w:w="1790"/>
        <w:gridCol w:w="2027"/>
      </w:tblGrid>
      <w:tr w:rsidR="00521A28" w:rsidRPr="007E131B" w:rsidTr="009441B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Профиль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Pr="00E10802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521A28" w:rsidTr="009441B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9441B8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="00944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944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944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21A28" w:rsidTr="009441B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944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944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21A28" w:rsidRPr="009441B8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521A28" w:rsidRDefault="00B9390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(0,14%).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521A28" w:rsidRPr="00E10802" w:rsidRDefault="00B9390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обучающихся с тяжелыми нарушениями речи (вариант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521A28" w:rsidRPr="00E10802" w:rsidRDefault="00B9390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21A28" w:rsidRPr="00E10802" w:rsidRDefault="00B9390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9441B8" w:rsidRDefault="00B9390F" w:rsidP="009441B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1B8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9441B8" w:rsidRDefault="00B9390F" w:rsidP="009441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1B8">
        <w:rPr>
          <w:rFonts w:hAnsi="Times New Roman" w:cs="Times New Roman"/>
          <w:color w:val="000000"/>
          <w:sz w:val="24"/>
          <w:szCs w:val="24"/>
          <w:lang w:val="ru-RU"/>
        </w:rPr>
        <w:t xml:space="preserve"> «Воспитательные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521A28" w:rsidRDefault="00B939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521A28" w:rsidP="009441B8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521A28" w:rsidRPr="00E10802" w:rsidRDefault="00B939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521A28" w:rsidRPr="00E10802" w:rsidRDefault="00B939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9441B8" w:rsidRDefault="00521A28" w:rsidP="009441B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>Ивановской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 10.01.2024 № 11-р «Об утверждении плана основных мероприятий на 2024 год по проведению в 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Ивановской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области Года семьи» и приказом от 15.01.2024 № 3 в МБОУ «Средняя школа №</w:t>
      </w:r>
      <w:r w:rsidR="009441B8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в период с 15.01.2024 по 27.12.2024 проведены следующие мероприятия: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МБОУ «Средняя школа № 1»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6656"/>
      </w:tblGrid>
      <w:tr w:rsidR="00521A28" w:rsidRPr="007E131B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«Средняя школа №</w:t>
            </w:r>
            <w:r w:rsidR="00944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Минеева О.Г.</w:t>
            </w:r>
          </w:p>
        </w:tc>
      </w:tr>
      <w:tr w:rsidR="00521A28" w:rsidRPr="007E131B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Сафронова Е.Н.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21A28" w:rsidRPr="00E10802" w:rsidRDefault="00B9390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proofErr w:type="spellEnd"/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21A28" w:rsidRPr="00E260D9" w:rsidRDefault="00B9390F" w:rsidP="00E260D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Кашина </w:t>
            </w:r>
            <w:proofErr w:type="gramStart"/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521A28" w:rsidRPr="00E260D9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Утвержден план основных мероприятий МБОУ 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», посвященных Году семьи. </w:t>
      </w:r>
      <w:r w:rsidRPr="00E260D9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521A28" w:rsidRDefault="00B939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521A28" w:rsidRPr="00E10802" w:rsidRDefault="00B9390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1"/>
        <w:gridCol w:w="1534"/>
        <w:gridCol w:w="2437"/>
        <w:gridCol w:w="1809"/>
      </w:tblGrid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r w:rsidR="00F30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Сафонова Е.Н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E260D9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16.01.2024–31.01.2024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русского языка и литературы </w:t>
            </w:r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Сафронова </w:t>
            </w:r>
            <w:proofErr w:type="gramStart"/>
            <w:r w:rsidR="00E26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E260D9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в 2024 году охвачены мероприятиями к Году семьи 100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и 75 процентов семей обучающихся.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для 98% опрошенных на первом месте семья;</w:t>
      </w:r>
    </w:p>
    <w:p w:rsidR="00521A28" w:rsidRPr="00E10802" w:rsidRDefault="00B939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521A28" w:rsidRPr="007E131B" w:rsidRDefault="00521A28" w:rsidP="00E260D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260D9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0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МБОУ 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» проводилась через внедрение Единой модели профориентации и реализацию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 и Порядком реализации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521A28" w:rsidRPr="00E10802" w:rsidRDefault="00B939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учителя истории и обществознания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Ламанова</w:t>
      </w:r>
      <w:proofErr w:type="spellEnd"/>
      <w:r w:rsidR="00E260D9">
        <w:rPr>
          <w:rFonts w:hAnsi="Times New Roman" w:cs="Times New Roman"/>
          <w:color w:val="000000"/>
          <w:sz w:val="24"/>
          <w:szCs w:val="24"/>
          <w:lang w:val="ru-RU"/>
        </w:rPr>
        <w:t xml:space="preserve"> Е.П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A28" w:rsidRPr="00E10802" w:rsidRDefault="00B939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определены ответственные специалисты по организации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0D9">
        <w:rPr>
          <w:rFonts w:hAnsi="Times New Roman" w:cs="Times New Roman"/>
          <w:color w:val="000000"/>
          <w:sz w:val="24"/>
          <w:szCs w:val="24"/>
          <w:lang w:val="ru-RU"/>
        </w:rPr>
        <w:t>И.В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1A28" w:rsidRPr="00E10802" w:rsidRDefault="00B939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521A28" w:rsidRPr="00E10802" w:rsidRDefault="00B939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521A28" w:rsidRPr="00E10802" w:rsidRDefault="00B9390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E260D9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521A28" w:rsidRDefault="00E260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Ивановский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энергетический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университет</w:t>
      </w:r>
      <w:proofErr w:type="spellEnd"/>
      <w:r w:rsidR="00B9390F"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E260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Ивановский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университет</w:t>
      </w:r>
      <w:proofErr w:type="spellEnd"/>
      <w:r w:rsidR="00B9390F">
        <w:rPr>
          <w:rFonts w:hAnsi="Times New Roman" w:cs="Times New Roman"/>
          <w:color w:val="000000"/>
          <w:sz w:val="24"/>
          <w:szCs w:val="24"/>
        </w:rPr>
        <w:t>;</w:t>
      </w:r>
    </w:p>
    <w:p w:rsidR="00E260D9" w:rsidRPr="00F3097D" w:rsidRDefault="00F3097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Политехнический колледж;</w:t>
      </w:r>
    </w:p>
    <w:p w:rsidR="00F3097D" w:rsidRPr="00F3097D" w:rsidRDefault="00F3097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 колледж;</w:t>
      </w:r>
    </w:p>
    <w:p w:rsidR="00F3097D" w:rsidRPr="00F3097D" w:rsidRDefault="00F3097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Автотранспортный колледж;</w:t>
      </w:r>
    </w:p>
    <w:p w:rsidR="00F3097D" w:rsidRPr="00F3097D" w:rsidRDefault="00F3097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Машиностроительный колледж;</w:t>
      </w:r>
    </w:p>
    <w:p w:rsidR="00F3097D" w:rsidRDefault="00F3097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Колледж легкой промышленности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2024 году:</w:t>
      </w:r>
    </w:p>
    <w:p w:rsidR="00521A28" w:rsidRPr="00E10802" w:rsidRDefault="00B939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521A28" w:rsidRPr="00E10802" w:rsidRDefault="00B939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6–11-х классов.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521A28" w:rsidRPr="00E10802" w:rsidRDefault="00B939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521A28" w:rsidRPr="00E10802" w:rsidRDefault="00B939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521A28" w:rsidRPr="00E10802" w:rsidRDefault="00B939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521A28" w:rsidRPr="00E10802" w:rsidRDefault="00B939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521A28" w:rsidRPr="00E10802" w:rsidRDefault="00B939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521A28" w:rsidRDefault="00B939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521A28" w:rsidRPr="00E10802" w:rsidRDefault="00B939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521A28" w:rsidRPr="00E10802" w:rsidRDefault="00B939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521A28" w:rsidRDefault="00B939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 – 98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ООО – 95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СОО – 97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521A28" w:rsidRDefault="00B939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521A28" w:rsidRPr="00E10802" w:rsidRDefault="00B939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521A28" w:rsidRPr="00E10802" w:rsidRDefault="00B9390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 на уровне НОО – 0; на уровне ООО –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; на уровне СОО – 0;</w:t>
      </w:r>
    </w:p>
    <w:p w:rsidR="00521A28" w:rsidRPr="00E10802" w:rsidRDefault="00B9390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поставлено на учет обучающихся группы риска, имеющих предрасположенность к деструктивным поступкам, –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21A28" w:rsidRPr="00E10802" w:rsidRDefault="00B9390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случаев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– 0;</w:t>
      </w:r>
    </w:p>
    <w:p w:rsidR="00521A28" w:rsidRPr="00E10802" w:rsidRDefault="00B9390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зафиксировано случаев проявления деструктивного поведения школьниками – 0;</w:t>
      </w:r>
    </w:p>
    <w:p w:rsidR="00521A28" w:rsidRPr="007E131B" w:rsidRDefault="00521A28" w:rsidP="00F3097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действует первичная ячейка РДДМ «Движение первых» (приказ от 15.03.2024). В состав ячейки вошли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 5-10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 советник директора по воспитанию 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 xml:space="preserve">Сафронова </w:t>
      </w:r>
      <w:proofErr w:type="gramStart"/>
      <w:r w:rsidR="00F3097D">
        <w:rPr>
          <w:rFonts w:hAnsi="Times New Roman" w:cs="Times New Roman"/>
          <w:color w:val="000000"/>
          <w:sz w:val="24"/>
          <w:szCs w:val="24"/>
          <w:lang w:val="ru-RU"/>
        </w:rPr>
        <w:t>Е.Н.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94 процента.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школа реализовывала 13 дополнительных общеразвивающих программ по шести направленностям:</w:t>
      </w:r>
    </w:p>
    <w:p w:rsidR="00521A28" w:rsidRPr="00E10802" w:rsidRDefault="00B939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«Арт-студия», школьный театр «Маленькая страна»);</w:t>
      </w:r>
    </w:p>
    <w:p w:rsidR="00521A28" w:rsidRPr="00E10802" w:rsidRDefault="00B939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521A28" w:rsidRPr="00E10802" w:rsidRDefault="00B939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(«Дизайн-салон "Шарм"», «Учусь учиться», «Школа волонтеров»);</w:t>
      </w:r>
    </w:p>
    <w:p w:rsidR="00521A28" w:rsidRPr="00E10802" w:rsidRDefault="00B939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:rsidR="00521A28" w:rsidRDefault="00B939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Экогармония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521A28" w:rsidRDefault="00B9390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реализовывала 15 дополнительных общеразвивающих программ по шести направленностям:</w:t>
      </w:r>
    </w:p>
    <w:p w:rsidR="00521A28" w:rsidRPr="00E10802" w:rsidRDefault="00B939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«Арт-студия», школьный театр «Маленькая страна»);</w:t>
      </w:r>
    </w:p>
    <w:p w:rsidR="00521A28" w:rsidRPr="00E10802" w:rsidRDefault="00B939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521A28" w:rsidRPr="00E10802" w:rsidRDefault="00B939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(«Дизайн-салон "Шарм"», «Учусь учиться», «Школа волонтеров», «Клуб английского языка»);</w:t>
      </w:r>
    </w:p>
    <w:p w:rsidR="00521A28" w:rsidRPr="00E10802" w:rsidRDefault="00B939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:rsidR="00521A28" w:rsidRDefault="00B9390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Экогармония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521A28" w:rsidRDefault="00B9390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Моделирование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самолетов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521A28" w:rsidRDefault="00B9390F">
      <w:r>
        <w:rPr>
          <w:noProof/>
          <w:lang w:val="ru-RU" w:eastAsia="ru-RU"/>
        </w:rPr>
        <w:drawing>
          <wp:inline distT="0" distB="0" distL="0" distR="0">
            <wp:extent cx="5732144" cy="2003168"/>
            <wp:effectExtent l="0" t="0" r="0" b="0"/>
            <wp:docPr id="1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обучающихся. В МБОУ 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в первом полугодии 2024/25 учебного года реализуются пять программ</w:t>
      </w:r>
      <w:r w:rsidR="00F309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1A28" w:rsidRPr="00E10802" w:rsidRDefault="00B9390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дополнительная общеобразовательная общеразвивающая программа «Мир вокального искусства».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работает объединение дополнительного образования «Театральная студия "Маска"». Актуализирована программа дополнительного образования «Театральная студия "Маска». Руководитель театральной студии – педагог дополнительного образования 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 xml:space="preserve">Емельянова </w:t>
      </w:r>
      <w:proofErr w:type="gramStart"/>
      <w:r w:rsidR="00106921">
        <w:rPr>
          <w:rFonts w:hAnsi="Times New Roman" w:cs="Times New Roman"/>
          <w:color w:val="000000"/>
          <w:sz w:val="24"/>
          <w:szCs w:val="24"/>
          <w:lang w:val="ru-RU"/>
        </w:rPr>
        <w:t>С.В.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в театральной студии занимались 30 обучающихся 5-х классов. Это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 xml:space="preserve"> 9%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 В студии занимаются 5 учеников, находящихся в трудной жизненной ситуации, и 3 ученика с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ОВЗ. В первом полугодии 2024/25 учебного года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по дополнительной общеразвивающей программе «Театральная студия "Маска"» выросло и составило 60 человек (20% обучающихся).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в рамках дополнительного образования организован школьный спортивный клуб «Олимп».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образования:</w:t>
      </w:r>
    </w:p>
    <w:p w:rsidR="00521A28" w:rsidRDefault="0010692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9390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-3 группа</w:t>
      </w:r>
      <w:r w:rsidR="00B9390F">
        <w:rPr>
          <w:rFonts w:hAnsi="Times New Roman" w:cs="Times New Roman"/>
          <w:color w:val="000000"/>
          <w:sz w:val="24"/>
          <w:szCs w:val="24"/>
        </w:rPr>
        <w:t>;</w:t>
      </w:r>
    </w:p>
    <w:p w:rsidR="00106921" w:rsidRPr="00106921" w:rsidRDefault="00B9390F" w:rsidP="0010692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>3 группы.</w:t>
      </w:r>
    </w:p>
    <w:p w:rsidR="00521A28" w:rsidRDefault="00B9390F" w:rsidP="0010692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 xml:space="preserve"> 270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0% обучающихся школы).</w:t>
      </w:r>
    </w:p>
    <w:p w:rsidR="00106921" w:rsidRPr="00E10802" w:rsidRDefault="00106921" w:rsidP="0010692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521A28" w:rsidRPr="00E10802" w:rsidRDefault="00B9390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21A28" w:rsidRPr="00E10802" w:rsidRDefault="00B9390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21A28" w:rsidRPr="00E10802" w:rsidRDefault="00B9390F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851"/>
        <w:gridCol w:w="1563"/>
        <w:gridCol w:w="1379"/>
        <w:gridCol w:w="2483"/>
      </w:tblGrid>
      <w:tr w:rsidR="00521A28" w:rsidTr="001069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521A28" w:rsidRPr="007E131B" w:rsidTr="001069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13.09.2024</w:t>
            </w:r>
          </w:p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521A28" w:rsidRPr="007E131B" w:rsidTr="001069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 человека, учащиеся 2 «А», 2 «Б», 3 «А», 3 «Б», 4 «А»</w:t>
            </w:r>
          </w:p>
        </w:tc>
      </w:tr>
      <w:tr w:rsidR="00521A28" w:rsidTr="001069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Организация учебного процесса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10692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классовЗанятия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 две смены для обучающихся 2–4-х классов, в одну смену — для обучающихся 1-х, 5–11-х классов.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9"/>
        <w:gridCol w:w="1444"/>
        <w:gridCol w:w="3069"/>
        <w:gridCol w:w="1805"/>
        <w:gridCol w:w="1624"/>
      </w:tblGrid>
      <w:tr w:rsidR="00521A28" w:rsidRPr="007E1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1A28" w:rsidRDefault="00B9390F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 классы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106921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10692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106921">
              <w:rPr>
                <w:rFonts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21A28" w:rsidRDefault="00B9390F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06921">
              <w:rPr>
                <w:rFonts w:hAnsi="Times New Roman" w:cs="Times New Roman"/>
                <w:color w:val="000000"/>
                <w:sz w:val="24"/>
                <w:szCs w:val="24"/>
              </w:rPr>
              <w:t>нояб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06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 14 учеников, из них:</w:t>
      </w:r>
    </w:p>
    <w:p w:rsidR="00521A28" w:rsidRDefault="00B9390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ООО – 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СОО – 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3C74" w:rsidRDefault="00A33C74" w:rsidP="00A33C74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95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школа»,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521A28" w:rsidRPr="00E10802" w:rsidRDefault="00B9390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ЭОР ,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521A28" w:rsidRPr="00E10802" w:rsidRDefault="00B9390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521A28" w:rsidRPr="00E10802" w:rsidRDefault="00B939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521A28" w:rsidRPr="00E10802" w:rsidRDefault="00B939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521A28" w:rsidRPr="00A33C74" w:rsidRDefault="00B9390F" w:rsidP="00A33C74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521A28" w:rsidRPr="00A33C74" w:rsidRDefault="00B9390F" w:rsidP="00A33C74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обучающихся, нуждающихся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 повышенном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521A28" w:rsidRDefault="00B9390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521A28" w:rsidRPr="00E10802" w:rsidRDefault="00B9390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521A28" w:rsidRPr="00E10802" w:rsidRDefault="00B9390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521A28" w:rsidRPr="00A33C74" w:rsidRDefault="00B9390F" w:rsidP="00A33C74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6123"/>
        <w:gridCol w:w="2203"/>
      </w:tblGrid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 результатами освоения учащимися программы начального общего образования по показателю «успеваемость»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521A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21A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26,5 процента (в 2023-м количество обучающихся, которые окончили полугодие на «4» и «5», было 13,5%), процент учащихся, окончивших на «5», стабилен (в 2023-м было 9%).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Правом пересдачи ГИА-11 для улучшения результата воспользовались 3 человека (6% выпускников 2024 года).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пересдавали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не преодолели порог на ЕГЭ по выбору – 2 человека;</w:t>
      </w:r>
    </w:p>
    <w:p w:rsidR="00521A28" w:rsidRPr="00E10802" w:rsidRDefault="00B9390F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результате первой сдачи набрали очень низкие результаты – 1 человек.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пересдачи в дополнительные обучающиеся улучшили результаты:</w:t>
      </w:r>
    </w:p>
    <w:p w:rsidR="00521A28" w:rsidRDefault="00B9390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преодолели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A33C74" w:rsidRDefault="00B9390F" w:rsidP="00A33C74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улучшили результат с 35 до 53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1 человек.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8"/>
        <w:gridCol w:w="2002"/>
        <w:gridCol w:w="1911"/>
      </w:tblGrid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87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5"/>
        <w:gridCol w:w="1664"/>
        <w:gridCol w:w="1157"/>
        <w:gridCol w:w="1097"/>
        <w:gridCol w:w="1664"/>
        <w:gridCol w:w="1157"/>
        <w:gridCol w:w="1097"/>
      </w:tblGrid>
      <w:tr w:rsidR="00521A28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21A28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21A28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21A28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21A28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Также 87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0"/>
        <w:gridCol w:w="1647"/>
        <w:gridCol w:w="1335"/>
        <w:gridCol w:w="1410"/>
        <w:gridCol w:w="1669"/>
      </w:tblGrid>
      <w:tr w:rsidR="00521A28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11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2"/>
        <w:gridCol w:w="659"/>
        <w:gridCol w:w="541"/>
        <w:gridCol w:w="659"/>
        <w:gridCol w:w="541"/>
        <w:gridCol w:w="659"/>
        <w:gridCol w:w="570"/>
      </w:tblGrid>
      <w:tr w:rsidR="00521A28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521A28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21A28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A33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21A28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521A28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6"/>
        <w:gridCol w:w="2195"/>
      </w:tblGrid>
      <w:tr w:rsidR="00521A28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21A28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21A28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521A28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A28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21A28" w:rsidRPr="00A33C74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85 обучающихся. Все выпускники 11-х классов успешно справились с экзаменом. </w:t>
      </w:r>
      <w:r w:rsidRPr="00A33C7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C74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C74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C74">
        <w:rPr>
          <w:rFonts w:hAnsi="Times New Roman" w:cs="Times New Roman"/>
          <w:color w:val="000000"/>
          <w:sz w:val="24"/>
          <w:szCs w:val="24"/>
          <w:lang w:val="ru-RU"/>
        </w:rPr>
        <w:t>обучающихся (26%).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 65 человек. Все обучающиеся успешно справились с экзаменом. Средний балл – 58,5.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3586"/>
        <w:gridCol w:w="3218"/>
      </w:tblGrid>
      <w:tr w:rsidR="00521A28" w:rsidRPr="007E131B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521A28" w:rsidRPr="007E131B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68,5</w:t>
            </w:r>
          </w:p>
        </w:tc>
      </w:tr>
      <w:tr w:rsidR="00521A28" w:rsidRPr="007E131B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75,7</w:t>
            </w:r>
          </w:p>
        </w:tc>
      </w:tr>
      <w:tr w:rsidR="00521A28" w:rsidRPr="007E131B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7E131B" w:rsidRDefault="00B9390F">
            <w:pPr>
              <w:rPr>
                <w:lang w:val="ru-RU"/>
              </w:rPr>
            </w:pPr>
            <w:r w:rsidRPr="007E1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5 обучающихся предмет выбрали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%). Физику выбрали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C74">
        <w:rPr>
          <w:rFonts w:hAnsi="Times New Roman" w:cs="Times New Roman"/>
          <w:color w:val="000000"/>
          <w:sz w:val="24"/>
          <w:szCs w:val="24"/>
          <w:lang w:val="ru-RU"/>
        </w:rPr>
        <w:t>(80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C74" w:rsidRPr="00A33C7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>(12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%), английский язык сдавали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8%)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информатику –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>(80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2 человека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выше среднего по всем предметам.</w:t>
      </w:r>
    </w:p>
    <w:p w:rsidR="00521A28" w:rsidRPr="007E131B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7E131B" w:rsidRP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</w:t>
      </w:r>
      <w:r w:rsidRP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5"/>
        <w:gridCol w:w="1646"/>
        <w:gridCol w:w="1464"/>
        <w:gridCol w:w="1464"/>
        <w:gridCol w:w="1692"/>
      </w:tblGrid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1A28" w:rsidTr="004C016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 7 процентов от общей численности выпускников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3"/>
        <w:gridCol w:w="1802"/>
        <w:gridCol w:w="1802"/>
        <w:gridCol w:w="1802"/>
        <w:gridCol w:w="1802"/>
      </w:tblGrid>
      <w:tr w:rsidR="00521A28" w:rsidRPr="007E131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521A28" w:rsidRPr="00E10802" w:rsidRDefault="00B9390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521A28" w:rsidRPr="00E10802" w:rsidRDefault="00B9390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521A28" w:rsidRPr="00E10802" w:rsidRDefault="00B9390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3,9, по профильной математике – 58,5,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521A28" w:rsidRPr="00E10802" w:rsidRDefault="00B9390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21A28" w:rsidRPr="00E10802" w:rsidRDefault="00B9390F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C0163">
        <w:rPr>
          <w:rFonts w:hAnsi="Times New Roman" w:cs="Times New Roman"/>
          <w:color w:val="000000"/>
          <w:sz w:val="24"/>
          <w:szCs w:val="24"/>
          <w:lang w:val="ru-RU"/>
        </w:rPr>
        <w:t xml:space="preserve"> (40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521A28" w:rsidRPr="00E10802" w:rsidRDefault="00B9390F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521A28" w:rsidRPr="00E10802" w:rsidRDefault="00B9390F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21A28" w:rsidRDefault="00B9390F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75 процентов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21A28" w:rsidRDefault="00B9390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28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Востребованность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выпускников</w:t>
      </w:r>
      <w:proofErr w:type="spellEnd"/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="007E131B">
        <w:rPr>
          <w:rFonts w:hAnsi="Times New Roman" w:cs="Times New Roman"/>
          <w:b/>
          <w:bCs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534"/>
        <w:gridCol w:w="792"/>
        <w:gridCol w:w="792"/>
        <w:gridCol w:w="1485"/>
        <w:gridCol w:w="534"/>
        <w:gridCol w:w="914"/>
        <w:gridCol w:w="1485"/>
        <w:gridCol w:w="976"/>
        <w:gridCol w:w="751"/>
      </w:tblGrid>
      <w:tr w:rsidR="00521A2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21A28" w:rsidRPr="007E131B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21A2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4C0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4C0163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5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5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5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5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153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Default="00521A28">
      <w:pPr>
        <w:rPr>
          <w:rFonts w:hAnsi="Times New Roman" w:cs="Times New Roman"/>
          <w:color w:val="000000"/>
          <w:sz w:val="24"/>
          <w:szCs w:val="24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98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521A28" w:rsidRPr="00E10802" w:rsidRDefault="00B9390F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521A28" w:rsidRPr="00E10802" w:rsidRDefault="00B9390F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521A28" w:rsidRPr="00E10802" w:rsidRDefault="00B9390F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мониторинговых исследований муниципального, регионального и федерального уровней;</w:t>
      </w:r>
    </w:p>
    <w:p w:rsidR="00521A28" w:rsidRPr="00E10802" w:rsidRDefault="00B9390F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521A28" w:rsidRPr="00E10802" w:rsidRDefault="00B9390F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521A28" w:rsidRDefault="00B9390F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521A28" w:rsidRPr="00E10802" w:rsidRDefault="00B9390F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521A28" w:rsidRPr="00E10802" w:rsidRDefault="00B9390F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521A28" w:rsidRPr="00E10802" w:rsidRDefault="00B9390F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521A28" w:rsidRPr="00E10802" w:rsidRDefault="00B9390F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521A28" w:rsidRPr="00E10802" w:rsidRDefault="00B9390F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521A28" w:rsidRDefault="00B9390F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Default="00521A28">
      <w:pPr>
        <w:rPr>
          <w:rFonts w:hAnsi="Times New Roman" w:cs="Times New Roman"/>
          <w:color w:val="000000"/>
          <w:sz w:val="24"/>
          <w:szCs w:val="24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521A28" w:rsidRDefault="00B9390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Качество кадрового обеспечения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21A28" w:rsidRPr="00E10802" w:rsidRDefault="00B9390F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521A28" w:rsidRPr="00E10802" w:rsidRDefault="00B9390F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21A28" w:rsidRDefault="00B9390F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521A28" w:rsidRDefault="00B9390F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высокий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21A28" w:rsidRPr="00E10802" w:rsidRDefault="00B9390F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521A28" w:rsidRDefault="00B9390F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2024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 10 педагогов.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 принимали участие в процедуре аттестации 4 педагога: 3 из них проработали в занимаемой должности менее двух лет в МБОУ 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», 1 педагог имеет лист нетрудоспособности более 4 месяцев подряд.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педагогов:</w:t>
      </w:r>
    </w:p>
    <w:p w:rsidR="00521A28" w:rsidRPr="00E10802" w:rsidRDefault="00B9390F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:rsidR="00521A28" w:rsidRDefault="00B9390F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высшую квалификационную категорию</w:t>
      </w:r>
      <w:r w:rsidR="001531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3181" w:rsidRPr="00E10802" w:rsidRDefault="00153181" w:rsidP="001531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 3 педагогам установлена первая квалификационная категория, 5 педагогам – высшая квалификационная категория.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153181" w:rsidRDefault="00153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 высшей;</w:t>
      </w:r>
    </w:p>
    <w:p w:rsidR="00153181" w:rsidRDefault="00153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 первой</w:t>
      </w:r>
    </w:p>
    <w:p w:rsidR="00153181" w:rsidRPr="00E10802" w:rsidRDefault="00153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на соответствие 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 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с 1 сентября 2024 года.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521A28" w:rsidRDefault="00B9390F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 году активизировалось включение учителей в наставничество. Количество наставнических пар «учитель – учитель» увеличилось с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, количество наставнических пар «ученик – ученик» выросло с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7E131B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E131B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7E131B">
        <w:rPr>
          <w:b/>
          <w:bCs/>
          <w:color w:val="252525"/>
          <w:spacing w:val="-2"/>
          <w:sz w:val="42"/>
          <w:szCs w:val="42"/>
          <w:lang w:val="ru-RU"/>
        </w:rPr>
        <w:t>учебно-методического обеспечения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521A28" w:rsidRDefault="00B9390F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5496">
        <w:rPr>
          <w:rFonts w:hAnsi="Times New Roman" w:cs="Times New Roman"/>
          <w:color w:val="000000"/>
          <w:sz w:val="24"/>
          <w:szCs w:val="24"/>
        </w:rPr>
        <w:t xml:space="preserve"> 6230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5496">
        <w:rPr>
          <w:rFonts w:hAnsi="Times New Roman" w:cs="Times New Roman"/>
          <w:color w:val="000000"/>
          <w:sz w:val="24"/>
          <w:szCs w:val="24"/>
        </w:rPr>
        <w:t xml:space="preserve"> 4240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5496">
        <w:rPr>
          <w:rFonts w:hAnsi="Times New Roman" w:cs="Times New Roman"/>
          <w:color w:val="000000"/>
          <w:sz w:val="24"/>
          <w:szCs w:val="24"/>
        </w:rPr>
        <w:t xml:space="preserve"> 13669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7E13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</w:t>
      </w:r>
      <w:bookmarkStart w:id="0" w:name="_GoBack"/>
      <w:bookmarkEnd w:id="0"/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89"/>
        <w:gridCol w:w="2397"/>
        <w:gridCol w:w="3233"/>
      </w:tblGrid>
      <w:tr w:rsidR="00521A28" w:rsidRPr="007E1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13400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28" w:rsidRDefault="00725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В конце 2024 года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организовага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по переходу на новый ФПУ, который утвердили в 2024 году (приказ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240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мультимедийные средства (презентации, электронные энциклопедии, дидактические материалы) –</w:t>
      </w:r>
      <w:r w:rsidR="0072549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00.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521A28" w:rsidRPr="00E10802" w:rsidRDefault="00B9390F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521A28" w:rsidRDefault="00B9390F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521A28" w:rsidRPr="00E10802" w:rsidRDefault="00B9390F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521A28" w:rsidRPr="00E10802" w:rsidRDefault="00B9390F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библиотекой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Мишагина Л.В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Технический специалист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Игнатьев И.С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фиксировать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журнале сверки с ФСЭМ.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Pr="00E10802" w:rsidRDefault="00B9390F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521A28" w:rsidRPr="00E10802" w:rsidRDefault="00B9390F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521A28" w:rsidRPr="00E10802" w:rsidRDefault="00B9390F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521A28" w:rsidRPr="00E10802" w:rsidRDefault="00B9390F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521A28" w:rsidRPr="00E10802" w:rsidRDefault="00521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521A28" w:rsidRDefault="00B9390F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D59C0" w:rsidRDefault="00B9390F" w:rsidP="00ED59C0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Pr="00E10802" w:rsidRDefault="00B9390F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кабинет ОБЗР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(оборудован тренажерами «Максим», «Лазерный тир» и др.).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втор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ом этаже оборудованы столовая и пищеблок.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тренажёрным комплексом.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521A28" w:rsidRDefault="00B939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1A28" w:rsidRDefault="00B9390F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521A28" w:rsidRDefault="00B9390F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1A28" w:rsidRDefault="00B9390F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521A28" w:rsidRPr="00E10802" w:rsidRDefault="00B9390F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основного общего и среднего общего образования на 100 процентов в отличие от прежних 65 процентов;</w:t>
      </w:r>
    </w:p>
    <w:p w:rsidR="00521A28" w:rsidRPr="00E10802" w:rsidRDefault="00B9390F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техническими, электронными и демонстрационно-наглядными средствами обучения: персональный компьютер, проектор, интерактивная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ED59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CB637D">
        <w:rPr>
          <w:rFonts w:hAnsi="Times New Roman" w:cs="Times New Roman"/>
          <w:color w:val="000000"/>
          <w:sz w:val="24"/>
          <w:szCs w:val="24"/>
          <w:lang w:val="ru-RU"/>
        </w:rPr>
        <w:t>«СШ №35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10802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10802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71"/>
        <w:gridCol w:w="1379"/>
      </w:tblGrid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A28" w:rsidRDefault="00B939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21A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(11%)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(7%)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ED59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 w:rsidP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(85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(25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B637D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                                                                                                   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(14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(23%)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702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521A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521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CB6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785</w:t>
            </w:r>
            <w:r w:rsidR="00B93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21A2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Pr="00E10802" w:rsidRDefault="00B93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A28" w:rsidRDefault="00B93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*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521A28" w:rsidRPr="00E10802" w:rsidRDefault="00B939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10802">
        <w:rPr>
          <w:b/>
          <w:bCs/>
          <w:color w:val="252525"/>
          <w:spacing w:val="-2"/>
          <w:sz w:val="48"/>
          <w:szCs w:val="48"/>
          <w:lang w:val="ru-RU"/>
        </w:rPr>
        <w:t xml:space="preserve">Вывод по результатам </w:t>
      </w:r>
      <w:proofErr w:type="spellStart"/>
      <w:r w:rsidRPr="00E10802">
        <w:rPr>
          <w:b/>
          <w:bCs/>
          <w:color w:val="252525"/>
          <w:spacing w:val="-2"/>
          <w:sz w:val="48"/>
          <w:szCs w:val="48"/>
          <w:lang w:val="ru-RU"/>
        </w:rPr>
        <w:t>самообследования</w:t>
      </w:r>
      <w:proofErr w:type="spellEnd"/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521A28" w:rsidRPr="00E10802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521A28" w:rsidRPr="00CB637D" w:rsidRDefault="00B939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802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sectPr w:rsidR="00521A28" w:rsidRPr="00CB63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B7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E5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E0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16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4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11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46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06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66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6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64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C4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00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F25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B52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A65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A55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531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204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E6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AA4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FA5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65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D83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283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E25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226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731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350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A46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9B4D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2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6F0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9F2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89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F67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B53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654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1D5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D54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EC4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246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455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64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F15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BE2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C13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0D3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642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193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B61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615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930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C34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1F1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327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E70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6C6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1B3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9F3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C3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080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C9B1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BC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8227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59"/>
  </w:num>
  <w:num w:numId="3">
    <w:abstractNumId w:val="2"/>
  </w:num>
  <w:num w:numId="4">
    <w:abstractNumId w:val="55"/>
  </w:num>
  <w:num w:numId="5">
    <w:abstractNumId w:val="23"/>
  </w:num>
  <w:num w:numId="6">
    <w:abstractNumId w:val="5"/>
  </w:num>
  <w:num w:numId="7">
    <w:abstractNumId w:val="57"/>
  </w:num>
  <w:num w:numId="8">
    <w:abstractNumId w:val="7"/>
  </w:num>
  <w:num w:numId="9">
    <w:abstractNumId w:val="6"/>
  </w:num>
  <w:num w:numId="10">
    <w:abstractNumId w:val="30"/>
  </w:num>
  <w:num w:numId="11">
    <w:abstractNumId w:val="53"/>
  </w:num>
  <w:num w:numId="12">
    <w:abstractNumId w:val="20"/>
  </w:num>
  <w:num w:numId="13">
    <w:abstractNumId w:val="37"/>
  </w:num>
  <w:num w:numId="14">
    <w:abstractNumId w:val="44"/>
  </w:num>
  <w:num w:numId="15">
    <w:abstractNumId w:val="34"/>
  </w:num>
  <w:num w:numId="16">
    <w:abstractNumId w:val="42"/>
  </w:num>
  <w:num w:numId="17">
    <w:abstractNumId w:val="17"/>
  </w:num>
  <w:num w:numId="18">
    <w:abstractNumId w:val="50"/>
  </w:num>
  <w:num w:numId="19">
    <w:abstractNumId w:val="3"/>
  </w:num>
  <w:num w:numId="20">
    <w:abstractNumId w:val="16"/>
  </w:num>
  <w:num w:numId="21">
    <w:abstractNumId w:val="32"/>
  </w:num>
  <w:num w:numId="22">
    <w:abstractNumId w:val="19"/>
  </w:num>
  <w:num w:numId="23">
    <w:abstractNumId w:val="39"/>
  </w:num>
  <w:num w:numId="24">
    <w:abstractNumId w:val="0"/>
  </w:num>
  <w:num w:numId="25">
    <w:abstractNumId w:val="40"/>
  </w:num>
  <w:num w:numId="26">
    <w:abstractNumId w:val="1"/>
  </w:num>
  <w:num w:numId="27">
    <w:abstractNumId w:val="63"/>
  </w:num>
  <w:num w:numId="28">
    <w:abstractNumId w:val="51"/>
  </w:num>
  <w:num w:numId="29">
    <w:abstractNumId w:val="9"/>
  </w:num>
  <w:num w:numId="30">
    <w:abstractNumId w:val="12"/>
  </w:num>
  <w:num w:numId="31">
    <w:abstractNumId w:val="26"/>
  </w:num>
  <w:num w:numId="32">
    <w:abstractNumId w:val="48"/>
  </w:num>
  <w:num w:numId="33">
    <w:abstractNumId w:val="43"/>
  </w:num>
  <w:num w:numId="34">
    <w:abstractNumId w:val="38"/>
  </w:num>
  <w:num w:numId="35">
    <w:abstractNumId w:val="61"/>
  </w:num>
  <w:num w:numId="36">
    <w:abstractNumId w:val="22"/>
  </w:num>
  <w:num w:numId="37">
    <w:abstractNumId w:val="27"/>
  </w:num>
  <w:num w:numId="38">
    <w:abstractNumId w:val="14"/>
  </w:num>
  <w:num w:numId="39">
    <w:abstractNumId w:val="18"/>
  </w:num>
  <w:num w:numId="40">
    <w:abstractNumId w:val="35"/>
  </w:num>
  <w:num w:numId="41">
    <w:abstractNumId w:val="4"/>
  </w:num>
  <w:num w:numId="42">
    <w:abstractNumId w:val="28"/>
  </w:num>
  <w:num w:numId="43">
    <w:abstractNumId w:val="31"/>
  </w:num>
  <w:num w:numId="44">
    <w:abstractNumId w:val="54"/>
  </w:num>
  <w:num w:numId="45">
    <w:abstractNumId w:val="29"/>
  </w:num>
  <w:num w:numId="46">
    <w:abstractNumId w:val="11"/>
  </w:num>
  <w:num w:numId="47">
    <w:abstractNumId w:val="36"/>
  </w:num>
  <w:num w:numId="48">
    <w:abstractNumId w:val="60"/>
  </w:num>
  <w:num w:numId="49">
    <w:abstractNumId w:val="64"/>
  </w:num>
  <w:num w:numId="50">
    <w:abstractNumId w:val="24"/>
  </w:num>
  <w:num w:numId="51">
    <w:abstractNumId w:val="15"/>
  </w:num>
  <w:num w:numId="52">
    <w:abstractNumId w:val="10"/>
  </w:num>
  <w:num w:numId="53">
    <w:abstractNumId w:val="65"/>
  </w:num>
  <w:num w:numId="54">
    <w:abstractNumId w:val="52"/>
  </w:num>
  <w:num w:numId="55">
    <w:abstractNumId w:val="13"/>
  </w:num>
  <w:num w:numId="56">
    <w:abstractNumId w:val="62"/>
  </w:num>
  <w:num w:numId="57">
    <w:abstractNumId w:val="56"/>
  </w:num>
  <w:num w:numId="58">
    <w:abstractNumId w:val="21"/>
  </w:num>
  <w:num w:numId="59">
    <w:abstractNumId w:val="41"/>
  </w:num>
  <w:num w:numId="60">
    <w:abstractNumId w:val="8"/>
  </w:num>
  <w:num w:numId="61">
    <w:abstractNumId w:val="47"/>
  </w:num>
  <w:num w:numId="62">
    <w:abstractNumId w:val="49"/>
  </w:num>
  <w:num w:numId="63">
    <w:abstractNumId w:val="33"/>
  </w:num>
  <w:num w:numId="64">
    <w:abstractNumId w:val="25"/>
  </w:num>
  <w:num w:numId="65">
    <w:abstractNumId w:val="58"/>
  </w:num>
  <w:num w:numId="66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6921"/>
    <w:rsid w:val="00153181"/>
    <w:rsid w:val="00275ACD"/>
    <w:rsid w:val="002D33B1"/>
    <w:rsid w:val="002D3591"/>
    <w:rsid w:val="003514A0"/>
    <w:rsid w:val="0046481B"/>
    <w:rsid w:val="004C0163"/>
    <w:rsid w:val="004F7E17"/>
    <w:rsid w:val="00521A28"/>
    <w:rsid w:val="00582B5D"/>
    <w:rsid w:val="005A05CE"/>
    <w:rsid w:val="00653AF6"/>
    <w:rsid w:val="006B2B21"/>
    <w:rsid w:val="00702E2F"/>
    <w:rsid w:val="00725496"/>
    <w:rsid w:val="007E131B"/>
    <w:rsid w:val="009441B8"/>
    <w:rsid w:val="00A33C74"/>
    <w:rsid w:val="00AE5909"/>
    <w:rsid w:val="00B35EB9"/>
    <w:rsid w:val="00B73A5A"/>
    <w:rsid w:val="00B9390F"/>
    <w:rsid w:val="00CB637D"/>
    <w:rsid w:val="00E10802"/>
    <w:rsid w:val="00E260D9"/>
    <w:rsid w:val="00E438A1"/>
    <w:rsid w:val="00ED59C0"/>
    <w:rsid w:val="00F01E19"/>
    <w:rsid w:val="00F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46BB-622E-425B-ADC8-C851DA3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5A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11947</Words>
  <Characters>68099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Группы Актион</dc:description>
  <cp:lastModifiedBy>Секретарь</cp:lastModifiedBy>
  <cp:revision>8</cp:revision>
  <cp:lastPrinted>2025-04-10T09:24:00Z</cp:lastPrinted>
  <dcterms:created xsi:type="dcterms:W3CDTF">2025-04-10T09:24:00Z</dcterms:created>
  <dcterms:modified xsi:type="dcterms:W3CDTF">2025-04-18T10:54:00Z</dcterms:modified>
</cp:coreProperties>
</file>